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510A9" w14:textId="0CEE726C" w:rsidR="0003097B" w:rsidRDefault="0003097B">
      <w:pPr>
        <w:rPr>
          <w:lang w:val="en-US"/>
        </w:rPr>
      </w:pPr>
      <w:proofErr w:type="spellStart"/>
      <w:r>
        <w:rPr>
          <w:lang w:val="en-US"/>
        </w:rPr>
        <w:t>Graad</w:t>
      </w:r>
      <w:proofErr w:type="spellEnd"/>
      <w:r>
        <w:rPr>
          <w:lang w:val="en-US"/>
        </w:rPr>
        <w:t xml:space="preserve"> 10 </w:t>
      </w:r>
      <w:proofErr w:type="spellStart"/>
      <w:r>
        <w:rPr>
          <w:lang w:val="en-US"/>
        </w:rPr>
        <w:t>Besigheidstudies</w:t>
      </w:r>
      <w:proofErr w:type="spellEnd"/>
    </w:p>
    <w:p w14:paraId="32A854A7" w14:textId="7EC46614" w:rsidR="0003097B" w:rsidRDefault="0003097B">
      <w:pPr>
        <w:rPr>
          <w:lang w:val="en-US"/>
        </w:rPr>
      </w:pPr>
    </w:p>
    <w:p w14:paraId="6F0020B8" w14:textId="77777777" w:rsidR="0003097B" w:rsidRPr="001B3251"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b/>
          <w:color w:val="222222"/>
          <w:u w:val="single"/>
          <w:lang w:val="af-ZA"/>
        </w:rPr>
      </w:pPr>
      <w:r w:rsidRPr="001B3251">
        <w:rPr>
          <w:rFonts w:ascii="Arial" w:eastAsia="Times New Roman" w:hAnsi="Arial" w:cs="Arial"/>
          <w:b/>
          <w:color w:val="222222"/>
          <w:u w:val="single"/>
          <w:lang w:val="af-ZA"/>
        </w:rPr>
        <w:t>VRAAG 4</w:t>
      </w:r>
    </w:p>
    <w:p w14:paraId="72F43644" w14:textId="77777777" w:rsidR="0003097B" w:rsidRPr="001B3251"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1B3251">
        <w:rPr>
          <w:rFonts w:ascii="Arial" w:eastAsia="Times New Roman" w:hAnsi="Arial" w:cs="Arial"/>
          <w:color w:val="222222"/>
          <w:lang w:val="af-ZA"/>
        </w:rPr>
        <w:t>4.1 Gee 'n uiteensetting van faktore wat 'n entrepreneur moet oorweeg wanneer hy 'n ondernemingsvorm kies (6)</w:t>
      </w:r>
    </w:p>
    <w:p w14:paraId="1DD2BF9F" w14:textId="77777777" w:rsidR="0003097B" w:rsidRPr="001B3251"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rPr>
      </w:pPr>
      <w:r w:rsidRPr="001B3251">
        <w:rPr>
          <w:rFonts w:ascii="Arial" w:eastAsia="Times New Roman" w:hAnsi="Arial" w:cs="Arial"/>
          <w:color w:val="222222"/>
          <w:lang w:val="af-ZA"/>
        </w:rPr>
        <w:t>4.2 Bestudeer die onderstaande prente en beantwoord die vrae wat volg.</w:t>
      </w:r>
    </w:p>
    <w:p w14:paraId="390E0669" w14:textId="77777777" w:rsidR="0003097B" w:rsidRDefault="0003097B" w:rsidP="0003097B">
      <w:pPr>
        <w:jc w:val="both"/>
        <w:rPr>
          <w:b/>
        </w:rPr>
      </w:pPr>
    </w:p>
    <w:p w14:paraId="6A18C734" w14:textId="77777777" w:rsidR="0003097B" w:rsidRDefault="0003097B" w:rsidP="0003097B">
      <w:pPr>
        <w:jc w:val="both"/>
        <w:rPr>
          <w:b/>
        </w:rPr>
      </w:pPr>
      <w:proofErr w:type="spellStart"/>
      <w:r>
        <w:rPr>
          <w:b/>
        </w:rPr>
        <w:t>Prent</w:t>
      </w:r>
      <w:proofErr w:type="spellEnd"/>
      <w:r>
        <w:rPr>
          <w:b/>
        </w:rPr>
        <w:t xml:space="preserve"> A</w:t>
      </w:r>
      <w:r>
        <w:rPr>
          <w:b/>
        </w:rPr>
        <w:tab/>
      </w:r>
      <w:r>
        <w:rPr>
          <w:b/>
        </w:rPr>
        <w:tab/>
      </w:r>
      <w:r>
        <w:rPr>
          <w:b/>
        </w:rPr>
        <w:tab/>
      </w:r>
      <w:r>
        <w:rPr>
          <w:b/>
        </w:rPr>
        <w:tab/>
      </w:r>
      <w:r>
        <w:rPr>
          <w:b/>
        </w:rPr>
        <w:tab/>
      </w:r>
      <w:r>
        <w:rPr>
          <w:b/>
        </w:rPr>
        <w:tab/>
      </w:r>
      <w:r>
        <w:rPr>
          <w:b/>
        </w:rPr>
        <w:tab/>
      </w:r>
      <w:r>
        <w:rPr>
          <w:b/>
        </w:rPr>
        <w:tab/>
      </w:r>
      <w:proofErr w:type="spellStart"/>
      <w:r>
        <w:rPr>
          <w:b/>
        </w:rPr>
        <w:t>Prent</w:t>
      </w:r>
      <w:proofErr w:type="spellEnd"/>
      <w:r>
        <w:rPr>
          <w:b/>
        </w:rPr>
        <w:t xml:space="preserve"> B</w:t>
      </w:r>
    </w:p>
    <w:p w14:paraId="539F06A8" w14:textId="77777777" w:rsidR="0003097B" w:rsidRDefault="0003097B" w:rsidP="0003097B">
      <w:pPr>
        <w:jc w:val="both"/>
        <w:rPr>
          <w:b/>
        </w:rPr>
      </w:pPr>
      <w:r w:rsidRPr="00991921">
        <w:rPr>
          <w:rFonts w:ascii="Arial" w:hAnsi="Arial" w:cs="Arial"/>
          <w:noProof/>
          <w:lang w:eastAsia="en-ZA"/>
        </w:rPr>
        <w:drawing>
          <wp:anchor distT="0" distB="0" distL="114300" distR="114300" simplePos="0" relativeHeight="251659264" behindDoc="1" locked="0" layoutInCell="1" allowOverlap="1" wp14:anchorId="062CD468" wp14:editId="00DD4D69">
            <wp:simplePos x="0" y="0"/>
            <wp:positionH relativeFrom="column">
              <wp:posOffset>3312160</wp:posOffset>
            </wp:positionH>
            <wp:positionV relativeFrom="paragraph">
              <wp:posOffset>161925</wp:posOffset>
            </wp:positionV>
            <wp:extent cx="2914650" cy="1257300"/>
            <wp:effectExtent l="0" t="0" r="0" b="0"/>
            <wp:wrapTight wrapText="bothSides">
              <wp:wrapPolygon edited="0">
                <wp:start x="0" y="0"/>
                <wp:lineTo x="0" y="21273"/>
                <wp:lineTo x="21459" y="21273"/>
                <wp:lineTo x="21459" y="0"/>
                <wp:lineTo x="0" y="0"/>
              </wp:wrapPolygon>
            </wp:wrapTight>
            <wp:docPr id="19" name="Picture 19" descr="Image result for images privat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private compan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650" cy="1257300"/>
                    </a:xfrm>
                    <a:prstGeom prst="rect">
                      <a:avLst/>
                    </a:prstGeom>
                    <a:noFill/>
                    <a:ln>
                      <a:noFill/>
                    </a:ln>
                  </pic:spPr>
                </pic:pic>
              </a:graphicData>
            </a:graphic>
          </wp:anchor>
        </w:drawing>
      </w:r>
      <w:r w:rsidRPr="00991921">
        <w:rPr>
          <w:rFonts w:ascii="Arial" w:hAnsi="Arial" w:cs="Arial"/>
          <w:noProof/>
          <w:lang w:eastAsia="en-ZA"/>
        </w:rPr>
        <w:drawing>
          <wp:inline distT="0" distB="0" distL="0" distR="0" wp14:anchorId="44EF6E64" wp14:editId="306AC37A">
            <wp:extent cx="2619375" cy="1743075"/>
            <wp:effectExtent l="0" t="0" r="9525" b="9525"/>
            <wp:docPr id="21" name="Picture 21" descr="Image result for images of state owned enter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state owned enterpri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16CF4309" w14:textId="77777777" w:rsidR="0003097B" w:rsidRDefault="0003097B" w:rsidP="0003097B">
      <w:pPr>
        <w:jc w:val="both"/>
        <w:rPr>
          <w:b/>
        </w:rPr>
      </w:pPr>
    </w:p>
    <w:p w14:paraId="284B683E" w14:textId="77777777" w:rsidR="0003097B" w:rsidRDefault="0003097B" w:rsidP="0003097B">
      <w:pPr>
        <w:jc w:val="both"/>
        <w:rPr>
          <w:b/>
        </w:rPr>
      </w:pPr>
      <w:proofErr w:type="spellStart"/>
      <w:r>
        <w:rPr>
          <w:b/>
        </w:rPr>
        <w:t>Prent</w:t>
      </w:r>
      <w:proofErr w:type="spellEnd"/>
      <w:r>
        <w:rPr>
          <w:b/>
        </w:rPr>
        <w:t xml:space="preserve"> C</w:t>
      </w:r>
      <w:r>
        <w:rPr>
          <w:b/>
        </w:rPr>
        <w:tab/>
      </w:r>
      <w:r>
        <w:rPr>
          <w:b/>
        </w:rPr>
        <w:tab/>
      </w:r>
      <w:r>
        <w:rPr>
          <w:b/>
        </w:rPr>
        <w:tab/>
      </w:r>
      <w:r>
        <w:rPr>
          <w:b/>
        </w:rPr>
        <w:tab/>
      </w:r>
      <w:r>
        <w:rPr>
          <w:b/>
        </w:rPr>
        <w:tab/>
      </w:r>
      <w:r>
        <w:rPr>
          <w:b/>
        </w:rPr>
        <w:tab/>
      </w:r>
      <w:r>
        <w:rPr>
          <w:b/>
        </w:rPr>
        <w:tab/>
      </w:r>
      <w:r>
        <w:rPr>
          <w:b/>
        </w:rPr>
        <w:tab/>
      </w:r>
      <w:proofErr w:type="spellStart"/>
      <w:r>
        <w:rPr>
          <w:b/>
        </w:rPr>
        <w:t>Prent</w:t>
      </w:r>
      <w:proofErr w:type="spellEnd"/>
      <w:r>
        <w:rPr>
          <w:b/>
        </w:rPr>
        <w:t xml:space="preserve"> D</w:t>
      </w:r>
    </w:p>
    <w:p w14:paraId="6FEAE04C" w14:textId="77777777" w:rsidR="0003097B" w:rsidRDefault="0003097B" w:rsidP="0003097B">
      <w:pPr>
        <w:jc w:val="both"/>
        <w:rPr>
          <w:b/>
        </w:rPr>
      </w:pPr>
    </w:p>
    <w:p w14:paraId="20ABB248" w14:textId="77777777" w:rsidR="0003097B" w:rsidRDefault="0003097B" w:rsidP="0003097B">
      <w:pPr>
        <w:jc w:val="both"/>
        <w:rPr>
          <w:b/>
        </w:rPr>
      </w:pPr>
      <w:r w:rsidRPr="00991921">
        <w:rPr>
          <w:rFonts w:ascii="Arial" w:hAnsi="Arial" w:cs="Arial"/>
          <w:noProof/>
          <w:lang w:eastAsia="en-ZA"/>
        </w:rPr>
        <w:drawing>
          <wp:inline distT="0" distB="0" distL="0" distR="0" wp14:anchorId="0AD9F9C3" wp14:editId="674F6A88">
            <wp:extent cx="3076575" cy="1066800"/>
            <wp:effectExtent l="0" t="0" r="9525" b="0"/>
            <wp:docPr id="9" name="Picture 9" descr="Image result for images of public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es of public compan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1066800"/>
                    </a:xfrm>
                    <a:prstGeom prst="rect">
                      <a:avLst/>
                    </a:prstGeom>
                    <a:noFill/>
                    <a:ln>
                      <a:noFill/>
                    </a:ln>
                  </pic:spPr>
                </pic:pic>
              </a:graphicData>
            </a:graphic>
          </wp:inline>
        </w:drawing>
      </w:r>
      <w:r w:rsidRPr="00991921">
        <w:rPr>
          <w:rFonts w:ascii="Arial" w:hAnsi="Arial" w:cs="Arial"/>
          <w:noProof/>
          <w:lang w:eastAsia="en-ZA"/>
        </w:rPr>
        <w:drawing>
          <wp:inline distT="0" distB="0" distL="0" distR="0" wp14:anchorId="6CB6C230" wp14:editId="3A44A306">
            <wp:extent cx="2524125" cy="752475"/>
            <wp:effectExtent l="0" t="0" r="3175" b="0"/>
            <wp:docPr id="22" name="Picture 22" descr="Image result for images of public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mages of public compa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752475"/>
                    </a:xfrm>
                    <a:prstGeom prst="rect">
                      <a:avLst/>
                    </a:prstGeom>
                    <a:noFill/>
                    <a:ln>
                      <a:noFill/>
                    </a:ln>
                  </pic:spPr>
                </pic:pic>
              </a:graphicData>
            </a:graphic>
          </wp:inline>
        </w:drawing>
      </w:r>
    </w:p>
    <w:p w14:paraId="75E33292" w14:textId="77777777" w:rsidR="0003097B" w:rsidRDefault="0003097B" w:rsidP="0003097B">
      <w:pPr>
        <w:jc w:val="both"/>
        <w:rPr>
          <w:b/>
        </w:rPr>
      </w:pPr>
    </w:p>
    <w:p w14:paraId="2817F0A5" w14:textId="77777777" w:rsidR="0003097B" w:rsidRPr="001B3251"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1B3251">
        <w:rPr>
          <w:rFonts w:ascii="Arial" w:eastAsia="Times New Roman" w:hAnsi="Arial" w:cs="Arial"/>
          <w:color w:val="222222"/>
          <w:lang w:val="af-ZA"/>
        </w:rPr>
        <w:t>4.2.1 Identifiseer die ondernemingsvorm wat deur elke foto hierbo voorgestel word. Motiveer u antwoord deur van die bostaande prente aan te haal.</w:t>
      </w:r>
    </w:p>
    <w:p w14:paraId="7C3656A4" w14:textId="4212DCBC" w:rsidR="0003097B" w:rsidRPr="0003097B"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rPr>
      </w:pPr>
      <w:r w:rsidRPr="001B3251">
        <w:rPr>
          <w:rFonts w:ascii="Arial" w:eastAsia="Times New Roman" w:hAnsi="Arial" w:cs="Arial"/>
          <w:color w:val="222222"/>
          <w:lang w:val="af-ZA"/>
        </w:rPr>
        <w:t xml:space="preserve">Gebruik </w:t>
      </w:r>
      <w:bookmarkStart w:id="0" w:name="_GoBack"/>
      <w:bookmarkEnd w:id="0"/>
      <w:r>
        <w:rPr>
          <w:rFonts w:ascii="Arial" w:eastAsia="Times New Roman" w:hAnsi="Arial" w:cs="Arial"/>
          <w:color w:val="222222"/>
          <w:lang w:val="af-ZA"/>
        </w:rPr>
        <w:t>’n</w:t>
      </w:r>
      <w:r w:rsidRPr="001B3251">
        <w:rPr>
          <w:rFonts w:ascii="Arial" w:eastAsia="Times New Roman" w:hAnsi="Arial" w:cs="Arial"/>
          <w:color w:val="222222"/>
          <w:lang w:val="af-ZA"/>
        </w:rPr>
        <w:t xml:space="preserve"> tabel om u antwoord aan te bied</w:t>
      </w:r>
    </w:p>
    <w:p w14:paraId="4BA6C8CA" w14:textId="77777777" w:rsidR="0003097B" w:rsidRPr="001B3251"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1B3251">
        <w:rPr>
          <w:rFonts w:ascii="Arial" w:eastAsia="Times New Roman" w:hAnsi="Arial" w:cs="Arial"/>
          <w:color w:val="222222"/>
          <w:lang w:val="af-ZA"/>
        </w:rPr>
        <w:t>4.2.2 Onderskei tussen die vorm van eienaarskap soos uitgebeeld deur prentjie C en prentjie D geïdentifiseer in VRAAG 4.2.1. (8)</w:t>
      </w:r>
    </w:p>
    <w:p w14:paraId="5871C6EC" w14:textId="77777777" w:rsidR="0003097B"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1B3251">
        <w:rPr>
          <w:rFonts w:ascii="Arial" w:eastAsia="Times New Roman" w:hAnsi="Arial" w:cs="Arial"/>
          <w:color w:val="222222"/>
          <w:lang w:val="af-ZA"/>
        </w:rPr>
        <w:t>4.2.3 Verduidelik die voordele van die ondernemingsvorm wat voorgestel word deur prent A geïdentifiseer in VRAAG 4.2.1. (4)</w:t>
      </w:r>
    </w:p>
    <w:p w14:paraId="1FE927E6" w14:textId="77777777" w:rsidR="0003097B" w:rsidRPr="001B3251"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1B3251">
        <w:rPr>
          <w:rFonts w:ascii="Arial" w:eastAsia="Times New Roman" w:hAnsi="Arial" w:cs="Arial"/>
          <w:color w:val="222222"/>
          <w:lang w:val="af-ZA"/>
        </w:rPr>
        <w:t>4.3 Lees die scenario hieronder en beantwoord die vrae wat volg.</w:t>
      </w:r>
    </w:p>
    <w:p w14:paraId="4EAC6611" w14:textId="77777777" w:rsidR="0003097B" w:rsidRDefault="0003097B" w:rsidP="0003097B">
      <w:pPr>
        <w:jc w:val="both"/>
        <w:rPr>
          <w:rFonts w:ascii="Arial" w:hAnsi="Arial" w:cs="Arial"/>
          <w:b/>
        </w:rPr>
      </w:pPr>
    </w:p>
    <w:p w14:paraId="46D466E7" w14:textId="77777777" w:rsidR="0003097B" w:rsidRPr="001B3251" w:rsidRDefault="0003097B" w:rsidP="0003097B">
      <w:pPr>
        <w:pBdr>
          <w:top w:val="thinThickMediumGap" w:sz="24" w:space="1" w:color="auto"/>
          <w:left w:val="thinThickMediumGap" w:sz="24" w:space="4" w:color="auto"/>
          <w:bottom w:val="thickThinMediumGap" w:sz="24" w:space="1" w:color="auto"/>
          <w:right w:val="thickThinMediumGap" w:sz="2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Arial" w:eastAsia="Times New Roman" w:hAnsi="Arial" w:cs="Arial"/>
          <w:color w:val="222222"/>
          <w:lang w:val="af-ZA"/>
        </w:rPr>
      </w:pPr>
      <w:r w:rsidRPr="001B3251">
        <w:rPr>
          <w:rFonts w:ascii="Arial" w:eastAsia="Times New Roman" w:hAnsi="Arial" w:cs="Arial"/>
          <w:color w:val="222222"/>
          <w:lang w:val="af-ZA"/>
        </w:rPr>
        <w:lastRenderedPageBreak/>
        <w:t>SIMPHIWE &amp; MMABATHO IT CONSULTANTS (SMC)</w:t>
      </w:r>
    </w:p>
    <w:p w14:paraId="5D7C85C1" w14:textId="77777777" w:rsidR="0003097B" w:rsidRDefault="0003097B" w:rsidP="0003097B">
      <w:pPr>
        <w:pBdr>
          <w:top w:val="thinThickMediumGap" w:sz="24" w:space="1" w:color="auto"/>
          <w:left w:val="thinThickMediumGap" w:sz="24" w:space="4" w:color="auto"/>
          <w:bottom w:val="thickThinMediumGap" w:sz="24" w:space="1" w:color="auto"/>
          <w:right w:val="thickThinMediumGap" w:sz="2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1B3251">
        <w:rPr>
          <w:rFonts w:ascii="Arial" w:eastAsia="Times New Roman" w:hAnsi="Arial" w:cs="Arial"/>
          <w:color w:val="222222"/>
          <w:lang w:val="af-ZA"/>
        </w:rPr>
        <w:t>Simphiwe en Mmabatho wil 'n besigheid vir inligtingstegnologie-konsultante stig en dit Simphiwe en Mmabatho IT-konsultante noem. Hulle is bedag daarop dat hulle gesamentlik en afsonderlik aanspreeklik sal wees vir die skuld van die onderneming. Hulle het saamgestem dat elkeen kapitaal, vaardighede en kennis tot die vestiging van die onderneming sal bydra. In ruil daarvoor deel hulle almal die winste en verliese van die onderneming.</w:t>
      </w:r>
    </w:p>
    <w:p w14:paraId="0D243527" w14:textId="77777777" w:rsidR="0003097B" w:rsidRPr="001B3251"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1B3251">
        <w:rPr>
          <w:rFonts w:ascii="Arial" w:eastAsia="Times New Roman" w:hAnsi="Arial" w:cs="Arial"/>
          <w:color w:val="222222"/>
          <w:lang w:val="af-ZA"/>
        </w:rPr>
        <w:t>4.3.1 Identifiseer die ondernemingsvorm wat op S&amp;M van toepassing is. (2)</w:t>
      </w:r>
    </w:p>
    <w:p w14:paraId="4117CC32" w14:textId="77777777" w:rsidR="0003097B" w:rsidRPr="001B3251"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1B3251">
        <w:rPr>
          <w:rFonts w:ascii="Arial" w:eastAsia="Times New Roman" w:hAnsi="Arial" w:cs="Arial"/>
          <w:color w:val="222222"/>
          <w:lang w:val="af-ZA"/>
        </w:rPr>
        <w:t>4.3.2 Haal DRIE kenmerke van die ondernemingsvorm aan wat in VRAAG 4.3.1 geïdentifiseer is, uit die scenario hierbo. (3)</w:t>
      </w:r>
    </w:p>
    <w:p w14:paraId="49016864" w14:textId="77777777" w:rsidR="0003097B" w:rsidRPr="001B3251"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1B3251">
        <w:rPr>
          <w:rFonts w:ascii="Arial" w:eastAsia="Times New Roman" w:hAnsi="Arial" w:cs="Arial"/>
          <w:color w:val="222222"/>
          <w:lang w:val="af-ZA"/>
        </w:rPr>
        <w:t>4.3.3 Bespreek die voordele van die ondernemingsvorm wat in VRAAG 4.3.1 geïdentifiseer is. (6)</w:t>
      </w:r>
    </w:p>
    <w:p w14:paraId="560E9014" w14:textId="77777777" w:rsidR="0003097B" w:rsidRPr="001B3251"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lang w:val="af-ZA"/>
        </w:rPr>
      </w:pPr>
      <w:r w:rsidRPr="001B3251">
        <w:rPr>
          <w:rFonts w:ascii="Arial" w:eastAsia="Times New Roman" w:hAnsi="Arial" w:cs="Arial"/>
          <w:color w:val="222222"/>
          <w:lang w:val="af-ZA"/>
        </w:rPr>
        <w:t>4.3.4 Gestel Simphiwe wou sy eie onderneming begin sonder om dubbele belasting te betaal. Noem die ondernemingsvorm wat geskik is vir Simphiwe en regverdig u antwoord. (3)</w:t>
      </w:r>
    </w:p>
    <w:p w14:paraId="07BA419C" w14:textId="77777777" w:rsidR="0003097B" w:rsidRPr="001B3251"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rPr>
      </w:pPr>
      <w:r w:rsidRPr="001B3251">
        <w:rPr>
          <w:rFonts w:ascii="Arial" w:eastAsia="Times New Roman" w:hAnsi="Arial" w:cs="Arial"/>
          <w:color w:val="222222"/>
          <w:lang w:val="af-ZA"/>
        </w:rPr>
        <w:t>4.3.5 Adviseer Simphiwe oor die impak van die ondernemingsvorm wat in VRAAG 4.3.4 geïdentifiseer is. (8)</w:t>
      </w:r>
    </w:p>
    <w:p w14:paraId="0F73B832" w14:textId="77777777" w:rsidR="0003097B" w:rsidRPr="001B3251"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rPr>
      </w:pPr>
    </w:p>
    <w:p w14:paraId="656E0451" w14:textId="77777777" w:rsidR="0003097B" w:rsidRPr="001B3251" w:rsidRDefault="0003097B" w:rsidP="0003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w:eastAsia="Times New Roman" w:hAnsi="Arial" w:cs="Arial"/>
          <w:color w:val="222222"/>
        </w:rPr>
      </w:pPr>
    </w:p>
    <w:p w14:paraId="48A8936F" w14:textId="77777777" w:rsidR="0003097B" w:rsidRPr="001B3251" w:rsidRDefault="0003097B" w:rsidP="0003097B">
      <w:pPr>
        <w:jc w:val="both"/>
        <w:rPr>
          <w:rFonts w:ascii="Arial" w:hAnsi="Arial" w:cs="Arial"/>
          <w:b/>
        </w:rPr>
      </w:pPr>
    </w:p>
    <w:p w14:paraId="4F8CFE2F" w14:textId="77777777" w:rsidR="0003097B" w:rsidRPr="0003097B" w:rsidRDefault="0003097B">
      <w:pPr>
        <w:rPr>
          <w:lang w:val="en-US"/>
        </w:rPr>
      </w:pPr>
    </w:p>
    <w:sectPr w:rsidR="0003097B" w:rsidRPr="0003097B" w:rsidSect="00EA68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7B"/>
    <w:rsid w:val="0003097B"/>
    <w:rsid w:val="00EA68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3BEB7A0"/>
  <w15:chartTrackingRefBased/>
  <w15:docId w15:val="{69BB60A5-21C3-1E41-985C-06ECA91E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Venter</dc:creator>
  <cp:keywords/>
  <dc:description/>
  <cp:lastModifiedBy>Jaco Venter</cp:lastModifiedBy>
  <cp:revision>1</cp:revision>
  <dcterms:created xsi:type="dcterms:W3CDTF">2020-05-06T19:32:00Z</dcterms:created>
  <dcterms:modified xsi:type="dcterms:W3CDTF">2020-05-06T19:34:00Z</dcterms:modified>
</cp:coreProperties>
</file>